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 w:beforeAutospacing="0" w:line="630" w:lineRule="atLeast"/>
        <w:ind w:left="0" w:firstLine="420"/>
        <w:jc w:val="center"/>
        <w:rPr>
          <w:rFonts w:hint="eastAsia" w:ascii="方正小标宋简体" w:hAnsi="方正小标宋简体" w:eastAsia="方正小标宋简体" w:cs="方正小标宋简体"/>
          <w:i w:val="0"/>
          <w:iCs w:val="0"/>
          <w:caps w:val="0"/>
          <w:color w:val="212529"/>
          <w:spacing w:val="0"/>
          <w:sz w:val="36"/>
          <w:szCs w:val="36"/>
        </w:rPr>
      </w:pPr>
      <w:r>
        <w:rPr>
          <w:rFonts w:hint="eastAsia" w:ascii="方正小标宋简体" w:hAnsi="方正小标宋简体" w:eastAsia="方正小标宋简体" w:cs="方正小标宋简体"/>
          <w:i w:val="0"/>
          <w:iCs w:val="0"/>
          <w:caps w:val="0"/>
          <w:color w:val="212529"/>
          <w:spacing w:val="0"/>
          <w:sz w:val="36"/>
          <w:szCs w:val="36"/>
          <w:shd w:val="clear" w:fill="FFFFFF"/>
          <w:lang w:eastAsia="zh-CN"/>
        </w:rPr>
        <w:t>竹山县</w:t>
      </w:r>
      <w:r>
        <w:rPr>
          <w:rFonts w:hint="eastAsia" w:ascii="方正小标宋简体" w:hAnsi="方正小标宋简体" w:eastAsia="方正小标宋简体" w:cs="方正小标宋简体"/>
          <w:i w:val="0"/>
          <w:iCs w:val="0"/>
          <w:caps w:val="0"/>
          <w:color w:val="212529"/>
          <w:spacing w:val="0"/>
          <w:sz w:val="36"/>
          <w:szCs w:val="36"/>
          <w:shd w:val="clear" w:fill="FFFFFF"/>
        </w:rPr>
        <w:t>发展和改革局202</w:t>
      </w:r>
      <w:r>
        <w:rPr>
          <w:rFonts w:hint="eastAsia" w:ascii="方正小标宋简体" w:hAnsi="方正小标宋简体" w:eastAsia="方正小标宋简体" w:cs="方正小标宋简体"/>
          <w:i w:val="0"/>
          <w:iCs w:val="0"/>
          <w:caps w:val="0"/>
          <w:color w:val="212529"/>
          <w:spacing w:val="0"/>
          <w:sz w:val="36"/>
          <w:szCs w:val="36"/>
          <w:shd w:val="clear" w:fill="FFFFFF"/>
          <w:lang w:val="en-US" w:eastAsia="zh-CN"/>
        </w:rPr>
        <w:t>1</w:t>
      </w:r>
      <w:r>
        <w:rPr>
          <w:rFonts w:hint="eastAsia" w:ascii="方正小标宋简体" w:hAnsi="方正小标宋简体" w:eastAsia="方正小标宋简体" w:cs="方正小标宋简体"/>
          <w:i w:val="0"/>
          <w:iCs w:val="0"/>
          <w:caps w:val="0"/>
          <w:color w:val="212529"/>
          <w:spacing w:val="0"/>
          <w:sz w:val="36"/>
          <w:szCs w:val="36"/>
          <w:shd w:val="clear" w:fill="FFFFFF"/>
        </w:rPr>
        <w:t>年度政府信息公开工作年度报告</w:t>
      </w:r>
      <w:bookmarkStart w:id="0" w:name="_GoBack"/>
      <w:bookmarkEnd w:id="0"/>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一、总体情况</w:t>
      </w:r>
    </w:p>
    <w:p>
      <w:pPr>
        <w:pStyle w:val="2"/>
        <w:keepNext w:val="0"/>
        <w:keepLines w:val="0"/>
        <w:widowControl/>
        <w:suppressLineNumbers w:val="0"/>
        <w:shd w:val="clear" w:fill="FFFFFF"/>
        <w:spacing w:before="30" w:beforeAutospacing="0" w:line="630" w:lineRule="atLeast"/>
        <w:ind w:firstLine="640" w:firstLineChars="20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年，在县委、县政府的正确领导下，</w:t>
      </w:r>
      <w:r>
        <w:rPr>
          <w:rFonts w:hint="eastAsia" w:ascii="仿宋_GB2312" w:hAnsi="仿宋_GB2312" w:eastAsia="仿宋_GB2312" w:cs="仿宋_GB2312"/>
          <w:i w:val="0"/>
          <w:iCs w:val="0"/>
          <w:caps w:val="0"/>
          <w:color w:val="212529"/>
          <w:spacing w:val="0"/>
          <w:sz w:val="32"/>
          <w:szCs w:val="32"/>
          <w:shd w:val="clear" w:fill="FFFFFF"/>
          <w:lang w:eastAsia="zh-CN"/>
        </w:rPr>
        <w:t>县发改局</w:t>
      </w:r>
      <w:r>
        <w:rPr>
          <w:rFonts w:hint="eastAsia" w:ascii="仿宋_GB2312" w:hAnsi="仿宋_GB2312" w:eastAsia="仿宋_GB2312" w:cs="仿宋_GB2312"/>
          <w:i w:val="0"/>
          <w:iCs w:val="0"/>
          <w:caps w:val="0"/>
          <w:color w:val="212529"/>
          <w:spacing w:val="0"/>
          <w:sz w:val="32"/>
          <w:szCs w:val="32"/>
          <w:shd w:val="clear" w:fill="FFFFFF"/>
        </w:rPr>
        <w:t>认真贯彻落实《中华人民共和国政府信息公开条例》有关精神，进一步规范公开内容、健全公开制度，拓展公开渠道，着力推进重点领域公开，及时、准确地向社会公开政府信息。公开内容主要包括:主动公开、依申请公开、政府信息管理、平台建设、监督保障情况等。</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lang w:eastAsia="zh-CN"/>
        </w:rPr>
      </w:pPr>
      <w:r>
        <w:rPr>
          <w:rFonts w:hint="eastAsia" w:ascii="仿宋_GB2312" w:hAnsi="仿宋_GB2312" w:eastAsia="仿宋_GB2312" w:cs="仿宋_GB2312"/>
          <w:i w:val="0"/>
          <w:iCs w:val="0"/>
          <w:caps w:val="0"/>
          <w:color w:val="212529"/>
          <w:spacing w:val="0"/>
          <w:sz w:val="32"/>
          <w:szCs w:val="32"/>
          <w:shd w:val="clear" w:fill="FFFFFF"/>
        </w:rPr>
        <w:t>其中主动公开部分，根据《条例》有关精神，202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w:t>
      </w:r>
      <w:r>
        <w:rPr>
          <w:rFonts w:hint="eastAsia" w:ascii="仿宋_GB2312" w:hAnsi="仿宋_GB2312" w:eastAsia="仿宋_GB2312" w:cs="仿宋_GB2312"/>
          <w:i w:val="0"/>
          <w:iCs w:val="0"/>
          <w:caps w:val="0"/>
          <w:color w:val="212529"/>
          <w:spacing w:val="0"/>
          <w:sz w:val="32"/>
          <w:szCs w:val="32"/>
          <w:shd w:val="clear" w:fill="FFFFFF"/>
          <w:lang w:eastAsia="zh-CN"/>
        </w:rPr>
        <w:t>县发改局</w:t>
      </w:r>
      <w:r>
        <w:rPr>
          <w:rFonts w:hint="eastAsia" w:ascii="仿宋_GB2312" w:hAnsi="仿宋_GB2312" w:eastAsia="仿宋_GB2312" w:cs="仿宋_GB2312"/>
          <w:i w:val="0"/>
          <w:iCs w:val="0"/>
          <w:caps w:val="0"/>
          <w:color w:val="212529"/>
          <w:spacing w:val="0"/>
          <w:sz w:val="32"/>
          <w:szCs w:val="32"/>
          <w:shd w:val="clear" w:fill="FFFFFF"/>
        </w:rPr>
        <w:t>主动公开内容如下:①机关职能、机构设置、办公地址、办公时间、联系方式、负责人姓名;②重大建设项目的批准和实施情况;</w:t>
      </w:r>
      <w:r>
        <w:rPr>
          <w:rFonts w:hint="eastAsia" w:ascii="仿宋_GB2312" w:hAnsi="仿宋_GB2312" w:eastAsia="仿宋_GB2312" w:cs="仿宋_GB2312"/>
          <w:i w:val="0"/>
          <w:iCs w:val="0"/>
          <w:caps w:val="0"/>
          <w:color w:val="212529"/>
          <w:spacing w:val="0"/>
          <w:sz w:val="32"/>
          <w:szCs w:val="32"/>
          <w:shd w:val="clear" w:fill="FFFFFF"/>
          <w:lang w:eastAsia="zh-CN"/>
        </w:rPr>
        <w:t>③</w:t>
      </w:r>
      <w:r>
        <w:rPr>
          <w:rFonts w:hint="eastAsia" w:ascii="仿宋_GB2312" w:hAnsi="仿宋_GB2312" w:eastAsia="仿宋_GB2312" w:cs="仿宋_GB2312"/>
          <w:i w:val="0"/>
          <w:iCs w:val="0"/>
          <w:caps w:val="0"/>
          <w:color w:val="212529"/>
          <w:spacing w:val="0"/>
          <w:sz w:val="32"/>
          <w:szCs w:val="32"/>
          <w:shd w:val="clear" w:fill="FFFFFF"/>
        </w:rPr>
        <w:t>价格收费标准清单、定价目录、成本监审报告、收费批复通知、价格监测等情况。</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二、行政机关主动公开政府信息情况</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(一)主动公开政府信息的数量</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年，我局主动公开政府信息</w:t>
      </w:r>
      <w:r>
        <w:rPr>
          <w:rFonts w:hint="eastAsia" w:ascii="仿宋_GB2312" w:hAnsi="仿宋_GB2312" w:eastAsia="仿宋_GB2312" w:cs="仿宋_GB2312"/>
          <w:i w:val="0"/>
          <w:iCs w:val="0"/>
          <w:caps w:val="0"/>
          <w:color w:val="212529"/>
          <w:spacing w:val="0"/>
          <w:sz w:val="32"/>
          <w:szCs w:val="32"/>
          <w:shd w:val="clear" w:fill="FFFFFF"/>
          <w:lang w:val="en-US" w:eastAsia="zh-CN"/>
        </w:rPr>
        <w:t>136</w:t>
      </w:r>
      <w:r>
        <w:rPr>
          <w:rFonts w:hint="eastAsia" w:ascii="仿宋_GB2312" w:hAnsi="仿宋_GB2312" w:eastAsia="仿宋_GB2312" w:cs="仿宋_GB2312"/>
          <w:i w:val="0"/>
          <w:iCs w:val="0"/>
          <w:caps w:val="0"/>
          <w:color w:val="212529"/>
          <w:spacing w:val="0"/>
          <w:sz w:val="32"/>
          <w:szCs w:val="32"/>
          <w:shd w:val="clear" w:fill="FFFFFF"/>
        </w:rPr>
        <w:t>条，已全部按要求在网上公开。</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(二)主动公开政府信息的主要类别</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年，我局主动公开政府信息的主要类别有:机构职能类信息、政策规范性文件类信息、行政许可类信息、重大建设项目信息、价格与收费类信息。</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三、行政机关收到和处理政府信息公开申请情况</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年，我局共收到政府信息公开申请0件，其中网上申请0件，信函申请0件，当面申请0件。</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四、因政府信息公开工作被申请行政复议、提起行政诉讼情况</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202</w:t>
      </w:r>
      <w:r>
        <w:rPr>
          <w:rFonts w:hint="eastAsia" w:ascii="仿宋_GB2312" w:hAnsi="仿宋_GB2312" w:eastAsia="仿宋_GB2312" w:cs="仿宋_GB2312"/>
          <w:i w:val="0"/>
          <w:iCs w:val="0"/>
          <w:caps w:val="0"/>
          <w:color w:val="212529"/>
          <w:spacing w:val="0"/>
          <w:sz w:val="32"/>
          <w:szCs w:val="32"/>
          <w:shd w:val="clear" w:fill="FFFFFF"/>
          <w:lang w:val="en-US" w:eastAsia="zh-CN"/>
        </w:rPr>
        <w:t>1</w:t>
      </w:r>
      <w:r>
        <w:rPr>
          <w:rFonts w:hint="eastAsia" w:ascii="仿宋_GB2312" w:hAnsi="仿宋_GB2312" w:eastAsia="仿宋_GB2312" w:cs="仿宋_GB2312"/>
          <w:i w:val="0"/>
          <w:iCs w:val="0"/>
          <w:caps w:val="0"/>
          <w:color w:val="212529"/>
          <w:spacing w:val="0"/>
          <w:sz w:val="32"/>
          <w:szCs w:val="32"/>
          <w:shd w:val="clear" w:fill="FFFFFF"/>
        </w:rPr>
        <w:t>年未发生针对县发改局政府信息公开工作的行政复议案和行政诉讼案。</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五、政府信息公开工作存在的问题及改进情况</w:t>
      </w:r>
    </w:p>
    <w:p>
      <w:pPr>
        <w:pStyle w:val="2"/>
        <w:keepNext w:val="0"/>
        <w:keepLines w:val="0"/>
        <w:widowControl/>
        <w:suppressLineNumbers w:val="0"/>
        <w:shd w:val="clear" w:fill="FFFFFF"/>
        <w:spacing w:before="0" w:beforeAutospacing="0"/>
        <w:ind w:left="0" w:firstLine="640" w:firstLineChars="200"/>
        <w:jc w:val="both"/>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（一）存在问题</w:t>
      </w:r>
    </w:p>
    <w:p>
      <w:pPr>
        <w:pStyle w:val="2"/>
        <w:keepNext w:val="0"/>
        <w:keepLines w:val="0"/>
        <w:widowControl/>
        <w:suppressLineNumbers w:val="0"/>
        <w:shd w:val="clear" w:fill="FFFFFF"/>
        <w:spacing w:before="0" w:beforeAutospacing="0"/>
        <w:ind w:firstLine="640" w:firstLineChars="200"/>
        <w:jc w:val="both"/>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信息公开不甚规范、信息量和信息公开覆盖面还不够广。</w:t>
      </w:r>
    </w:p>
    <w:p>
      <w:pPr>
        <w:pStyle w:val="2"/>
        <w:keepNext w:val="0"/>
        <w:keepLines w:val="0"/>
        <w:widowControl/>
        <w:suppressLineNumbers w:val="0"/>
        <w:shd w:val="clear" w:fill="FFFFFF"/>
        <w:spacing w:before="0" w:beforeAutospacing="0"/>
        <w:ind w:left="0" w:firstLine="640" w:firstLineChars="200"/>
        <w:jc w:val="both"/>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（二）整改措施</w:t>
      </w:r>
    </w:p>
    <w:p>
      <w:pPr>
        <w:pStyle w:val="2"/>
        <w:keepNext w:val="0"/>
        <w:keepLines w:val="0"/>
        <w:widowControl/>
        <w:suppressLineNumbers w:val="0"/>
        <w:shd w:val="clear" w:fill="FFFFFF"/>
        <w:spacing w:before="0" w:beforeAutospacing="0"/>
        <w:ind w:left="0" w:firstLine="640" w:firstLineChars="200"/>
        <w:jc w:val="both"/>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进一步提高认识，收集民意，及时公开群众最关心、最切身的政策文件，引导群众阅读政策信息，鼓励群众参与政策制定、落实、监督、整改的全过程。</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六、其他需要报告的事项</w:t>
      </w:r>
    </w:p>
    <w:p>
      <w:pPr>
        <w:pStyle w:val="2"/>
        <w:keepNext w:val="0"/>
        <w:keepLines w:val="0"/>
        <w:widowControl/>
        <w:suppressLineNumbers w:val="0"/>
        <w:shd w:val="clear" w:fill="FFFFFF"/>
        <w:spacing w:before="30" w:beforeAutospacing="0" w:line="630" w:lineRule="atLeast"/>
        <w:ind w:left="0" w:firstLine="420"/>
        <w:jc w:val="left"/>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shd w:val="clear" w:fill="FFFFFF"/>
        </w:rPr>
        <w:t>暂无需要报告的其他事项。</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004C3"/>
    <w:rsid w:val="04B70785"/>
    <w:rsid w:val="054D2E98"/>
    <w:rsid w:val="086A3D60"/>
    <w:rsid w:val="0C032502"/>
    <w:rsid w:val="0D3D1A44"/>
    <w:rsid w:val="12E0534B"/>
    <w:rsid w:val="13F310AE"/>
    <w:rsid w:val="18D818D5"/>
    <w:rsid w:val="19265A82"/>
    <w:rsid w:val="260E1D77"/>
    <w:rsid w:val="27800A53"/>
    <w:rsid w:val="27C6290A"/>
    <w:rsid w:val="2B2D2CA0"/>
    <w:rsid w:val="2DB41456"/>
    <w:rsid w:val="316B62D0"/>
    <w:rsid w:val="34945B3E"/>
    <w:rsid w:val="3AE0388B"/>
    <w:rsid w:val="404623E2"/>
    <w:rsid w:val="45901D50"/>
    <w:rsid w:val="47CA38F8"/>
    <w:rsid w:val="4893018E"/>
    <w:rsid w:val="493D634C"/>
    <w:rsid w:val="573C484C"/>
    <w:rsid w:val="5CA42512"/>
    <w:rsid w:val="5D213B63"/>
    <w:rsid w:val="64283A29"/>
    <w:rsid w:val="68580655"/>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2021-06-20T07:28:00Z</dcterms:created>
  <dc:creator>Administrator.BF-20210415CGAH</dc:creator>
  <cp:lastModifiedBy>苏醒</cp:lastModifiedBy>
  <dcterms:modified xsi:type="dcterms:W3CDTF">2022-02-23T07:36:26Z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906D26B91AAF4FB7B6E32B386438DD08</vt:lpwstr>
  </property>
</Properties>
</file>